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 w:val="32"/>
          <w:szCs w:val="48"/>
        </w:rPr>
      </w:pPr>
      <w:r>
        <w:rPr>
          <w:rFonts w:hint="eastAsia" w:ascii="黑体" w:hAnsi="黑体" w:eastAsia="黑体" w:cs="黑体"/>
          <w:bCs/>
          <w:color w:val="000000"/>
          <w:sz w:val="32"/>
          <w:szCs w:val="48"/>
        </w:rPr>
        <w:t>附件4</w:t>
      </w: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7"/>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450" w:type="dxa"/>
            <w:vMerge w:val="restart"/>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华文中宋" w:hAnsi="华文中宋" w:eastAsia="华文中宋"/>
                <w:color w:val="000000"/>
                <w:sz w:val="28"/>
              </w:rPr>
            </w:pPr>
            <w:r>
              <w:rPr>
                <w:rFonts w:hint="eastAsia" w:ascii="仿宋" w:hAnsi="仿宋" w:eastAsia="仿宋"/>
                <w:color w:val="000000"/>
                <w:sz w:val="24"/>
                <w:szCs w:val="24"/>
                <w:lang w:val="en-US" w:eastAsia="zh-CN"/>
              </w:rPr>
              <w:t>中储粮与中粮联手组建新公司背后的分类改革逻辑</w:t>
            </w: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rPr>
                <w:rFonts w:hint="default" w:ascii="仿宋_GB2312" w:eastAsia="仿宋_GB2312"/>
                <w:color w:val="000000"/>
                <w:sz w:val="28"/>
                <w:lang w:val="en-US" w:eastAsia="zh-CN"/>
              </w:rPr>
            </w:pPr>
            <w:r>
              <w:rPr>
                <w:rFonts w:hint="eastAsia" w:ascii="仿宋_GB2312"/>
                <w:color w:val="000000"/>
                <w:sz w:val="28"/>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1450" w:type="dxa"/>
            <w:vMerge w:val="continue"/>
            <w:vAlign w:val="center"/>
          </w:tcPr>
          <w:p>
            <w:pPr>
              <w:spacing w:line="380" w:lineRule="exact"/>
              <w:ind w:firstLine="560"/>
              <w:jc w:val="center"/>
              <w:rPr>
                <w:rFonts w:ascii="华文中宋" w:hAnsi="华文中宋" w:eastAsia="华文中宋"/>
                <w:color w:val="000000"/>
                <w:sz w:val="28"/>
              </w:rPr>
            </w:pPr>
          </w:p>
        </w:tc>
        <w:tc>
          <w:tcPr>
            <w:tcW w:w="3534"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rPr>
                <w:rFonts w:ascii="仿宋_GB2312" w:hAnsi="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jc w:val="center"/>
        </w:trPr>
        <w:tc>
          <w:tcPr>
            <w:tcW w:w="1450" w:type="dxa"/>
            <w:vMerge w:val="continue"/>
            <w:vAlign w:val="center"/>
          </w:tcPr>
          <w:p>
            <w:pPr>
              <w:spacing w:line="380" w:lineRule="exact"/>
              <w:ind w:firstLine="560"/>
              <w:jc w:val="center"/>
              <w:rPr>
                <w:rFonts w:ascii="华文中宋" w:hAnsi="华文中宋" w:eastAsia="华文中宋"/>
                <w:color w:val="000000"/>
                <w:sz w:val="28"/>
              </w:rPr>
            </w:pPr>
          </w:p>
        </w:tc>
        <w:tc>
          <w:tcPr>
            <w:tcW w:w="3534"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spacing w:line="240" w:lineRule="atLeast"/>
              <w:rPr>
                <w:rFonts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450"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刘青山</w:t>
            </w:r>
          </w:p>
        </w:tc>
        <w:tc>
          <w:tcPr>
            <w:tcW w:w="855" w:type="dxa"/>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spacing w:line="240" w:lineRule="exact"/>
              <w:rPr>
                <w:rFonts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450" w:type="dxa"/>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《国资报告》杂志社</w:t>
            </w:r>
          </w:p>
        </w:tc>
        <w:tc>
          <w:tcPr>
            <w:tcW w:w="855" w:type="dxa"/>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《国资报告》杂志社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1450" w:type="dxa"/>
            <w:vAlign w:val="center"/>
          </w:tcPr>
          <w:p>
            <w:pPr>
              <w:spacing w:line="44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 w:hAnsi="仿宋" w:eastAsia="仿宋"/>
                <w:color w:val="000000"/>
                <w:sz w:val="24"/>
                <w:szCs w:val="24"/>
                <w:lang w:val="en-US" w:eastAsia="zh-CN"/>
              </w:rPr>
            </w:pPr>
          </w:p>
        </w:tc>
        <w:tc>
          <w:tcPr>
            <w:tcW w:w="855" w:type="dxa"/>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《国资报告》2022年第2期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jc w:val="center"/>
        </w:trPr>
        <w:tc>
          <w:tcPr>
            <w:tcW w:w="2827" w:type="dxa"/>
            <w:gridSpan w:val="2"/>
            <w:vAlign w:val="center"/>
          </w:tcPr>
          <w:p>
            <w:pPr>
              <w:spacing w:line="34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spacing w:line="260" w:lineRule="exact"/>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50" w:type="dxa"/>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stheme="minorBidi"/>
                <w:color w:val="000000"/>
                <w:kern w:val="2"/>
                <w:sz w:val="28"/>
                <w:szCs w:val="24"/>
                <w:lang w:val="en-US" w:eastAsia="zh-CN" w:bidi="ar-SA"/>
              </w:rPr>
            </w:pPr>
            <w:r>
              <w:rPr>
                <w:rFonts w:hint="eastAsia" w:ascii="华文中宋" w:hAnsi="华文中宋" w:eastAsia="华文中宋"/>
                <w:color w:val="000000"/>
                <w:sz w:val="28"/>
              </w:rPr>
              <w:t xml:space="preserve">  ︶</w:t>
            </w:r>
          </w:p>
        </w:tc>
        <w:tc>
          <w:tcPr>
            <w:tcW w:w="8174" w:type="dxa"/>
            <w:gridSpan w:val="5"/>
            <w:vAlign w:val="center"/>
          </w:tcPr>
          <w:p>
            <w:pPr>
              <w:spacing w:line="240" w:lineRule="exact"/>
              <w:rPr>
                <w:rFonts w:hint="default" w:ascii="仿宋" w:hAnsi="仿宋" w:eastAsia="仿宋"/>
                <w:color w:val="000000"/>
                <w:szCs w:val="21"/>
              </w:rPr>
            </w:pPr>
            <w:r>
              <w:rPr>
                <w:rFonts w:hint="default" w:ascii="仿宋" w:hAnsi="仿宋" w:eastAsia="仿宋"/>
                <w:color w:val="000000"/>
                <w:szCs w:val="21"/>
              </w:rPr>
              <w:t xml:space="preserve">   </w:t>
            </w:r>
          </w:p>
          <w:p>
            <w:pPr>
              <w:spacing w:line="240" w:lineRule="exact"/>
              <w:ind w:firstLine="480" w:firstLineChars="200"/>
              <w:rPr>
                <w:rFonts w:hint="eastAsia" w:ascii="仿宋" w:hAnsi="仿宋" w:eastAsia="仿宋"/>
                <w:color w:val="000000"/>
                <w:sz w:val="24"/>
                <w:szCs w:val="24"/>
                <w:lang w:val="en-US" w:eastAsia="zh-Hans"/>
              </w:rPr>
            </w:pPr>
            <w:r>
              <w:rPr>
                <w:rFonts w:hint="default" w:ascii="仿宋" w:hAnsi="仿宋" w:eastAsia="仿宋"/>
                <w:color w:val="000000"/>
                <w:sz w:val="24"/>
                <w:szCs w:val="24"/>
              </w:rPr>
              <w:t>2022年1月25日，中储粮集团与中粮集团储备加工领域分类改革股权合作协议签约仪式在北京举行</w:t>
            </w:r>
            <w:r>
              <w:rPr>
                <w:rFonts w:hint="eastAsia" w:ascii="仿宋" w:hAnsi="仿宋" w:eastAsia="仿宋"/>
                <w:color w:val="000000"/>
                <w:sz w:val="24"/>
                <w:szCs w:val="24"/>
                <w:lang w:eastAsia="zh-Hans"/>
              </w:rPr>
              <w:t>。</w:t>
            </w:r>
            <w:r>
              <w:rPr>
                <w:rFonts w:hint="eastAsia" w:ascii="仿宋" w:hAnsi="仿宋" w:eastAsia="仿宋"/>
                <w:color w:val="000000"/>
                <w:sz w:val="24"/>
                <w:szCs w:val="24"/>
                <w:lang w:val="en-US" w:eastAsia="zh-Hans"/>
              </w:rPr>
              <w:t>受国资委改革局邀请，作者作为唯一一位媒体记者参与现场会议。会议结束后，作者相继采访了国资改革局有关负责人，以及中储粮集团、中粮集团有关负责人，了解了此次专业化整合的历史背景。整体来看，此次整合是一次比较敏感的合作，报道难度较大。</w:t>
            </w:r>
          </w:p>
          <w:p>
            <w:pPr>
              <w:spacing w:line="240" w:lineRule="exact"/>
              <w:ind w:firstLine="480" w:firstLineChars="200"/>
              <w:rPr>
                <w:rFonts w:hint="eastAsia" w:ascii="仿宋" w:hAnsi="仿宋" w:eastAsia="仿宋"/>
                <w:color w:val="000000"/>
                <w:sz w:val="24"/>
                <w:szCs w:val="24"/>
                <w:lang w:val="en-US" w:eastAsia="zh-Hans"/>
              </w:rPr>
            </w:pPr>
            <w:r>
              <w:rPr>
                <w:rFonts w:hint="eastAsia" w:ascii="仿宋" w:hAnsi="仿宋" w:eastAsia="仿宋"/>
                <w:color w:val="000000"/>
                <w:sz w:val="24"/>
                <w:szCs w:val="24"/>
                <w:lang w:val="en-US" w:eastAsia="zh-Hans"/>
              </w:rPr>
              <w:t>写作时，作者从整合的意义，整合的创新方式，以及整合后的发展展望三个角度进行报道。文章篇幅虽然不长，但信息量相对较大</w:t>
            </w:r>
            <w:r>
              <w:rPr>
                <w:rFonts w:hint="eastAsia" w:ascii="仿宋" w:hAnsi="仿宋" w:eastAsia="仿宋"/>
                <w:color w:val="000000"/>
                <w:sz w:val="24"/>
                <w:szCs w:val="24"/>
                <w:lang w:val="en-US" w:eastAsia="zh-CN"/>
              </w:rPr>
              <w:t>，以权威发布引导舆论</w:t>
            </w:r>
            <w:r>
              <w:rPr>
                <w:rFonts w:hint="eastAsia" w:ascii="仿宋" w:hAnsi="仿宋" w:eastAsia="仿宋"/>
                <w:color w:val="000000"/>
                <w:sz w:val="24"/>
                <w:szCs w:val="24"/>
                <w:lang w:val="en-US" w:eastAsia="zh-Hans"/>
              </w:rPr>
              <w:t>。</w:t>
            </w:r>
          </w:p>
          <w:p>
            <w:pPr>
              <w:ind w:firstLine="420" w:firstLineChars="0"/>
              <w:rPr>
                <w:rFonts w:ascii="仿宋" w:hAnsi="仿宋" w:eastAsia="仿宋" w:cstheme="minorBidi"/>
                <w:color w:val="000000"/>
                <w:w w:val="95"/>
                <w:kern w:val="2"/>
                <w:sz w:val="21"/>
                <w:szCs w:val="21"/>
                <w:lang w:val="en-US" w:eastAsia="zh-CN" w:bidi="ar-SA"/>
              </w:rPr>
            </w:pPr>
            <w:r>
              <w:rPr>
                <w:rFonts w:hint="eastAsia" w:ascii="仿宋" w:hAnsi="仿宋" w:eastAsia="仿宋"/>
                <w:color w:val="000000"/>
                <w:sz w:val="24"/>
                <w:szCs w:val="24"/>
                <w:lang w:val="en-US" w:eastAsia="zh-CN"/>
              </w:rPr>
              <w:t>该</w:t>
            </w:r>
            <w:r>
              <w:rPr>
                <w:rFonts w:hint="eastAsia" w:ascii="仿宋" w:hAnsi="仿宋" w:eastAsia="仿宋"/>
                <w:color w:val="000000"/>
                <w:sz w:val="24"/>
                <w:szCs w:val="24"/>
                <w:lang w:val="en-US" w:eastAsia="zh-Hans"/>
              </w:rPr>
              <w:t>文首先在《国资报告》微信</w:t>
            </w:r>
            <w:r>
              <w:rPr>
                <w:rFonts w:hint="eastAsia" w:ascii="仿宋" w:hAnsi="仿宋" w:eastAsia="仿宋"/>
                <w:color w:val="000000"/>
                <w:sz w:val="24"/>
                <w:szCs w:val="24"/>
                <w:lang w:val="en-US" w:eastAsia="zh-CN"/>
              </w:rPr>
              <w:t>公</w:t>
            </w:r>
            <w:r>
              <w:rPr>
                <w:rFonts w:hint="eastAsia" w:ascii="仿宋" w:hAnsi="仿宋" w:eastAsia="仿宋"/>
                <w:color w:val="000000"/>
                <w:sz w:val="24"/>
                <w:szCs w:val="24"/>
                <w:lang w:val="en-US" w:eastAsia="zh-Hans"/>
              </w:rPr>
              <w:t>号上</w:t>
            </w:r>
            <w:r>
              <w:rPr>
                <w:rFonts w:hint="eastAsia" w:ascii="仿宋" w:hAnsi="仿宋" w:eastAsia="仿宋"/>
                <w:color w:val="000000"/>
                <w:sz w:val="24"/>
                <w:szCs w:val="24"/>
                <w:lang w:val="en-US" w:eastAsia="zh-CN"/>
              </w:rPr>
              <w:t>及时</w:t>
            </w:r>
            <w:r>
              <w:rPr>
                <w:rFonts w:hint="eastAsia" w:ascii="仿宋" w:hAnsi="仿宋" w:eastAsia="仿宋"/>
                <w:color w:val="000000"/>
                <w:sz w:val="24"/>
                <w:szCs w:val="24"/>
                <w:lang w:val="en-US" w:eastAsia="zh-Hans"/>
              </w:rPr>
              <w:t>刊发，然后在杂志上</w:t>
            </w:r>
            <w:r>
              <w:rPr>
                <w:rFonts w:hint="eastAsia" w:ascii="仿宋" w:hAnsi="仿宋" w:eastAsia="仿宋"/>
                <w:color w:val="000000"/>
                <w:sz w:val="24"/>
                <w:szCs w:val="24"/>
                <w:lang w:val="en-US" w:eastAsia="zh-CN"/>
              </w:rPr>
              <w:t>重点</w:t>
            </w:r>
            <w:r>
              <w:rPr>
                <w:rFonts w:hint="eastAsia" w:ascii="仿宋" w:hAnsi="仿宋" w:eastAsia="仿宋"/>
                <w:color w:val="000000"/>
                <w:sz w:val="24"/>
                <w:szCs w:val="24"/>
                <w:lang w:val="en-US" w:eastAsia="zh-Hans"/>
              </w:rPr>
              <w:t>刊发</w:t>
            </w:r>
            <w:r>
              <w:rPr>
                <w:rFonts w:hint="eastAsia" w:ascii="仿宋" w:hAnsi="仿宋" w:eastAsia="仿宋"/>
                <w:color w:val="000000"/>
                <w:sz w:val="24"/>
                <w:szCs w:val="24"/>
                <w:lang w:val="en-US" w:eastAsia="zh-CN"/>
              </w:rPr>
              <w:t>,</w:t>
            </w:r>
            <w:r>
              <w:rPr>
                <w:rFonts w:hint="eastAsia" w:ascii="仿宋" w:hAnsi="仿宋" w:eastAsia="仿宋"/>
                <w:color w:val="000000"/>
                <w:sz w:val="24"/>
                <w:szCs w:val="24"/>
                <w:lang w:val="en-US" w:eastAsia="zh-Hans"/>
              </w:rPr>
              <w:t>得到了</w:t>
            </w:r>
            <w:r>
              <w:rPr>
                <w:rFonts w:hint="eastAsia" w:ascii="仿宋" w:hAnsi="仿宋" w:eastAsia="仿宋"/>
                <w:color w:val="000000"/>
                <w:sz w:val="24"/>
                <w:szCs w:val="24"/>
                <w:lang w:val="en-US" w:eastAsia="zh-CN"/>
              </w:rPr>
              <w:t>国务院</w:t>
            </w:r>
            <w:r>
              <w:rPr>
                <w:rFonts w:hint="eastAsia" w:ascii="仿宋" w:hAnsi="仿宋" w:eastAsia="仿宋"/>
                <w:color w:val="000000"/>
                <w:sz w:val="24"/>
                <w:szCs w:val="24"/>
                <w:lang w:val="en-US" w:eastAsia="zh-Hans"/>
              </w:rPr>
              <w:t>国资委有关领导的高度评价</w:t>
            </w:r>
            <w:r>
              <w:rPr>
                <w:rFonts w:hint="eastAsia" w:ascii="仿宋" w:hAnsi="仿宋" w:eastAsia="仿宋"/>
                <w:color w:val="000000"/>
                <w:sz w:val="24"/>
                <w:szCs w:val="24"/>
                <w:lang w:val="en-US" w:eastAsia="zh-CN"/>
              </w:rPr>
              <w:t>和</w:t>
            </w:r>
            <w:r>
              <w:rPr>
                <w:rFonts w:hint="eastAsia" w:ascii="仿宋" w:hAnsi="仿宋" w:eastAsia="仿宋"/>
                <w:color w:val="000000"/>
                <w:sz w:val="24"/>
                <w:szCs w:val="24"/>
                <w:lang w:val="en-US" w:eastAsia="zh-Hans"/>
              </w:rPr>
              <w:t>相关企业的充分认可。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3" w:hRule="exact"/>
          <w:jc w:val="center"/>
        </w:trPr>
        <w:tc>
          <w:tcPr>
            <w:tcW w:w="1450"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stheme="minorBidi"/>
                <w:color w:val="000000"/>
                <w:kern w:val="2"/>
                <w:sz w:val="28"/>
                <w:szCs w:val="24"/>
                <w:lang w:val="en-US" w:eastAsia="zh-CN" w:bidi="ar-SA"/>
              </w:rPr>
            </w:pPr>
            <w:r>
              <w:rPr>
                <w:rFonts w:hint="eastAsia" w:ascii="华文中宋" w:hAnsi="华文中宋" w:eastAsia="华文中宋"/>
                <w:color w:val="000000"/>
                <w:sz w:val="28"/>
              </w:rPr>
              <w:t>果</w:t>
            </w:r>
          </w:p>
        </w:tc>
        <w:tc>
          <w:tcPr>
            <w:tcW w:w="8174" w:type="dxa"/>
            <w:gridSpan w:val="5"/>
            <w:vAlign w:val="center"/>
          </w:tcPr>
          <w:p>
            <w:pPr>
              <w:ind w:firstLine="480" w:firstLineChars="200"/>
            </w:pPr>
            <w:r>
              <w:rPr>
                <w:rFonts w:hint="default" w:ascii="仿宋" w:hAnsi="仿宋" w:eastAsia="仿宋" w:cs="仿宋"/>
                <w:color w:val="000000"/>
                <w:sz w:val="24"/>
                <w:szCs w:val="18"/>
                <w:lang w:eastAsia="zh-Hans"/>
              </w:rPr>
              <w:t>2022</w:t>
            </w:r>
            <w:r>
              <w:rPr>
                <w:rFonts w:hint="eastAsia" w:ascii="仿宋" w:hAnsi="仿宋" w:eastAsia="仿宋" w:cs="仿宋"/>
                <w:color w:val="000000"/>
                <w:sz w:val="24"/>
                <w:szCs w:val="18"/>
                <w:lang w:val="en-US" w:eastAsia="zh-Hans"/>
              </w:rPr>
              <w:t>年开始，国资委高度重视推动专业化整合工作。</w:t>
            </w:r>
            <w:r>
              <w:rPr>
                <w:rFonts w:hint="eastAsia" w:ascii="仿宋" w:hAnsi="仿宋" w:eastAsia="仿宋" w:cs="仿宋"/>
                <w:color w:val="000000"/>
                <w:sz w:val="24"/>
                <w:szCs w:val="18"/>
                <w:lang w:eastAsia="zh-Hans"/>
              </w:rPr>
              <w:t>与以往相比，</w:t>
            </w:r>
            <w:r>
              <w:rPr>
                <w:rFonts w:hint="default" w:ascii="仿宋" w:hAnsi="仿宋" w:eastAsia="仿宋" w:cs="仿宋"/>
                <w:color w:val="000000"/>
                <w:sz w:val="24"/>
                <w:szCs w:val="18"/>
                <w:lang w:eastAsia="zh-Hans"/>
              </w:rPr>
              <w:t>2022</w:t>
            </w:r>
            <w:r>
              <w:rPr>
                <w:rFonts w:hint="eastAsia" w:ascii="仿宋" w:hAnsi="仿宋" w:eastAsia="仿宋" w:cs="仿宋"/>
                <w:color w:val="000000"/>
                <w:sz w:val="24"/>
                <w:szCs w:val="18"/>
                <w:lang w:val="en-US" w:eastAsia="zh-Hans"/>
              </w:rPr>
              <w:t>年开始，</w:t>
            </w:r>
            <w:r>
              <w:rPr>
                <w:rFonts w:hint="eastAsia" w:ascii="仿宋" w:hAnsi="仿宋" w:eastAsia="仿宋" w:cs="仿宋"/>
                <w:color w:val="000000"/>
                <w:sz w:val="24"/>
                <w:szCs w:val="18"/>
                <w:lang w:eastAsia="zh-Hans"/>
              </w:rPr>
              <w:t>专业化整合</w:t>
            </w:r>
            <w:r>
              <w:rPr>
                <w:rFonts w:hint="eastAsia" w:ascii="仿宋" w:hAnsi="仿宋" w:eastAsia="仿宋" w:cs="仿宋"/>
                <w:color w:val="000000"/>
                <w:sz w:val="24"/>
                <w:szCs w:val="18"/>
                <w:lang w:val="en-US" w:eastAsia="zh-Hans"/>
              </w:rPr>
              <w:t>涉及</w:t>
            </w:r>
            <w:r>
              <w:rPr>
                <w:rFonts w:hint="eastAsia" w:ascii="仿宋" w:hAnsi="仿宋" w:eastAsia="仿宋" w:cs="仿宋"/>
                <w:color w:val="000000"/>
                <w:sz w:val="24"/>
                <w:szCs w:val="18"/>
                <w:lang w:eastAsia="zh-Hans"/>
              </w:rPr>
              <w:t>的行业领域更广、参与层面更宽、精细程度更高，在服务国家战略、优化国有经济布局、促进实现高质量发展等方面取得显著成效。</w:t>
            </w:r>
            <w:r>
              <w:rPr>
                <w:rFonts w:hint="eastAsia" w:ascii="仿宋" w:hAnsi="仿宋" w:eastAsia="仿宋" w:cs="仿宋"/>
                <w:color w:val="000000"/>
                <w:sz w:val="24"/>
                <w:szCs w:val="18"/>
                <w:lang w:val="en-US" w:eastAsia="zh-Hans"/>
              </w:rPr>
              <w:t>中粮与中储粮的此次重组，是这一轮专业化整合的开篇之作，也是一次关系国计民生的重大重组。吸引了社会各界的广泛关注。作者充分把握住此次独家报道的机会，积极与当事企业和主管部门充分沟通，写出了此次重组的来龙去脉和重大意义。</w:t>
            </w:r>
          </w:p>
          <w:p>
            <w:pPr>
              <w:ind w:firstLine="420" w:firstLineChars="0"/>
              <w:rPr>
                <w:rFonts w:hint="eastAsia" w:ascii="仿宋" w:hAnsi="仿宋" w:eastAsia="仿宋" w:cstheme="minorBidi"/>
                <w:color w:val="000000"/>
                <w:kern w:val="2"/>
                <w:sz w:val="21"/>
                <w:szCs w:val="21"/>
                <w:lang w:val="en-US" w:eastAsia="zh-CN" w:bidi="ar-SA"/>
              </w:rPr>
            </w:pPr>
            <w:r>
              <w:rPr>
                <w:rFonts w:hint="eastAsia" w:ascii="仿宋" w:hAnsi="仿宋" w:eastAsia="仿宋" w:cs="仿宋"/>
                <w:color w:val="000000"/>
                <w:sz w:val="24"/>
                <w:szCs w:val="18"/>
                <w:lang w:val="en-US" w:eastAsia="zh-CN"/>
              </w:rPr>
              <w:t>该报道</w:t>
            </w:r>
            <w:r>
              <w:rPr>
                <w:rFonts w:hint="eastAsia" w:ascii="仿宋" w:hAnsi="仿宋" w:eastAsia="仿宋" w:cs="仿宋"/>
                <w:color w:val="000000"/>
                <w:sz w:val="24"/>
                <w:szCs w:val="18"/>
                <w:lang w:val="en-US" w:eastAsia="zh-Hans"/>
              </w:rPr>
              <w:t>相关内容被其他媒体多次引用</w:t>
            </w:r>
            <w:r>
              <w:rPr>
                <w:rFonts w:hint="eastAsia" w:ascii="仿宋" w:hAnsi="仿宋" w:eastAsia="仿宋" w:cs="仿宋"/>
                <w:color w:val="000000"/>
                <w:sz w:val="24"/>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jc w:val="center"/>
        </w:trPr>
        <w:tc>
          <w:tcPr>
            <w:tcW w:w="1450" w:type="dxa"/>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40" w:lineRule="exact"/>
              <w:jc w:val="center"/>
              <w:rPr>
                <w:rFonts w:ascii="华文中宋" w:hAnsi="华文中宋" w:eastAsia="华文中宋" w:cstheme="minorBidi"/>
                <w:color w:val="000000"/>
                <w:kern w:val="2"/>
                <w:sz w:val="28"/>
                <w:szCs w:val="24"/>
                <w:lang w:val="en-US" w:eastAsia="zh-CN" w:bidi="ar-SA"/>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ind w:firstLine="480" w:firstLineChars="200"/>
              <w:rPr>
                <w:rFonts w:hint="default" w:ascii="仿宋" w:hAnsi="仿宋" w:eastAsia="仿宋" w:cs="仿宋"/>
                <w:color w:val="000000"/>
                <w:sz w:val="24"/>
                <w:szCs w:val="18"/>
                <w:lang w:eastAsia="zh-Hans"/>
              </w:rPr>
            </w:pPr>
            <w:r>
              <w:rPr>
                <w:rFonts w:hint="eastAsia" w:ascii="仿宋" w:hAnsi="仿宋" w:eastAsia="仿宋" w:cs="仿宋"/>
                <w:color w:val="000000"/>
                <w:sz w:val="24"/>
                <w:szCs w:val="18"/>
                <w:lang w:eastAsia="zh-Hans"/>
              </w:rPr>
              <w:t xml:space="preserve"> </w:t>
            </w:r>
            <w:r>
              <w:rPr>
                <w:rFonts w:hint="eastAsia" w:ascii="仿宋" w:hAnsi="仿宋" w:eastAsia="仿宋" w:cs="仿宋"/>
                <w:color w:val="000000"/>
                <w:sz w:val="24"/>
                <w:szCs w:val="18"/>
                <w:lang w:val="en-US" w:eastAsia="zh-Hans"/>
              </w:rPr>
              <w:t>作者紧扣时事热点，采访深入、出稿很快，做到了标题清晰、文字简练、内容丰富、逻辑清晰。</w:t>
            </w:r>
          </w:p>
          <w:p>
            <w:pPr>
              <w:spacing w:line="360" w:lineRule="exact"/>
              <w:rPr>
                <w:rFonts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spacing w:line="360" w:lineRule="exact"/>
              <w:rPr>
                <w:rFonts w:ascii="华文中宋" w:hAnsi="华文中宋" w:eastAsia="华文中宋"/>
                <w:color w:val="000000"/>
                <w:sz w:val="28"/>
              </w:rPr>
            </w:pPr>
            <w:r>
              <w:rPr>
                <w:rFonts w:hint="eastAsia" w:ascii="华文中宋" w:hAnsi="华文中宋" w:eastAsia="华文中宋"/>
                <w:color w:val="000000"/>
                <w:spacing w:val="-2"/>
                <w:sz w:val="28"/>
              </w:rPr>
              <w:t xml:space="preserve">                           签名：</w:t>
            </w:r>
          </w:p>
          <w:p>
            <w:pPr>
              <w:rPr>
                <w:rFonts w:ascii="仿宋" w:hAnsi="仿宋" w:eastAsia="仿宋" w:cstheme="minorBidi"/>
                <w:color w:val="000000"/>
                <w:kern w:val="2"/>
                <w:sz w:val="21"/>
                <w:szCs w:val="21"/>
                <w:lang w:val="en-US" w:eastAsia="zh-CN" w:bidi="ar-SA"/>
              </w:rPr>
            </w:pPr>
            <w:r>
              <w:rPr>
                <w:rFonts w:hint="eastAsia" w:ascii="仿宋_GB2312"/>
                <w:color w:val="000000"/>
                <w:sz w:val="28"/>
              </w:rPr>
              <w:t xml:space="preserve">        </w:t>
            </w:r>
            <w:bookmarkStart w:id="0" w:name="_GoBack"/>
            <w:bookmarkEnd w:id="0"/>
            <w:r>
              <w:rPr>
                <w:rFonts w:hint="eastAsia" w:ascii="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23</w:t>
            </w:r>
            <w:r>
              <w:rPr>
                <w:rFonts w:ascii="华文中宋" w:hAnsi="华文中宋" w:eastAsia="华文中宋"/>
                <w:color w:val="000000"/>
                <w:sz w:val="28"/>
              </w:rPr>
              <w:t xml:space="preserve">年 </w:t>
            </w:r>
            <w:r>
              <w:rPr>
                <w:rFonts w:hint="eastAsia" w:ascii="华文中宋" w:hAnsi="华文中宋" w:eastAsia="华文中宋"/>
                <w:color w:val="000000"/>
                <w:sz w:val="28"/>
                <w:lang w:val="en-US" w:eastAsia="zh-CN"/>
              </w:rPr>
              <w:t xml:space="preserve"> </w:t>
            </w:r>
            <w:r>
              <w:rPr>
                <w:rFonts w:ascii="华文中宋" w:hAnsi="华文中宋" w:eastAsia="华文中宋"/>
                <w:color w:val="000000"/>
                <w:sz w:val="28"/>
              </w:rPr>
              <w:t xml:space="preserve">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lang w:val="en-US" w:eastAsia="zh-CN"/>
              </w:rPr>
              <w:t xml:space="preserve"> </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rPr>
          <w:rFonts w:hint="eastAsia" w:ascii="华文中宋" w:hAnsi="华文中宋" w:eastAsia="华文中宋" w:cs="华文中宋"/>
          <w:b/>
          <w:bCs/>
          <w:sz w:val="28"/>
          <w:szCs w:val="28"/>
          <w:lang w:val="en-US" w:eastAsia="zh-Hans"/>
        </w:rPr>
      </w:pPr>
      <w:r>
        <w:rPr>
          <w:rFonts w:hint="eastAsia" w:ascii="华文中宋" w:hAnsi="华文中宋" w:eastAsia="华文中宋" w:cs="华文中宋"/>
          <w:b/>
          <w:bCs/>
          <w:sz w:val="28"/>
          <w:szCs w:val="28"/>
          <w:lang w:val="en-US" w:eastAsia="zh-Hans"/>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28"/>
          <w:lang w:val="en-US" w:eastAsia="zh-Hans"/>
        </w:rPr>
      </w:pPr>
      <w:r>
        <w:rPr>
          <w:rFonts w:hint="eastAsia" w:ascii="华文中宋" w:hAnsi="华文中宋" w:eastAsia="华文中宋" w:cs="华文中宋"/>
          <w:b/>
          <w:bCs/>
          <w:sz w:val="28"/>
          <w:szCs w:val="28"/>
          <w:lang w:val="en-US" w:eastAsia="zh-Hans"/>
        </w:rPr>
        <w:t>中储粮与中粮联手组建新公司背后的分类改革逻辑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文·本刊记者  刘青山</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2022年1月25日，中储粮集团与中粮集团储备加工领域分类改革股权合作协议签约仪式在北京举行。国资委党委委员、副主任翁杰明出席仪式并讲话。</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贯彻落实党中央、国务院部署要求，国资委指导两集团根据公益类、商业类企业不同功能定位，通过股权合作，分别组建由中储粮集团控股的粮食仓储业务合资公司和中粮集团控股的油脂油料加工合资公司。</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专业化整合是2022年国资委着力推进的一项重点工作，此次中储粮集团和中粮集团开展股权合作组建合资公司，是今年的第一例整合项目。”国资委党委委员、副主任翁杰明在出席合作仪式时表示。此次股权合作将进一步理顺中储粮集团、中粮集团粮食仓储和油脂油料加工业务的功能定位、管理边界，有助于打造分类改革示范标杆，为更好保障粮食储备安全作出积极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华文中宋" w:hAnsi="华文中宋" w:eastAsia="华文中宋" w:cs="华文中宋"/>
          <w:b/>
          <w:bCs/>
          <w:sz w:val="28"/>
          <w:szCs w:val="28"/>
          <w:lang w:val="en-US" w:eastAsia="zh-Hans"/>
        </w:rPr>
      </w:pPr>
      <w:r>
        <w:rPr>
          <w:rFonts w:hint="eastAsia" w:ascii="华文中宋" w:hAnsi="华文中宋" w:eastAsia="华文中宋" w:cs="华文中宋"/>
          <w:b/>
          <w:bCs/>
          <w:sz w:val="28"/>
          <w:szCs w:val="28"/>
          <w:lang w:val="en-US" w:eastAsia="zh-Hans"/>
        </w:rPr>
        <w:t>进一步聚焦主业，更好维护粮食安全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党的十八大以来，以习近平同志为核心的党中央高度重视粮食安全工作。习近平总书记指出，解决好吃饭问题始终是治国理政的头等大事，中国人的饭碗任何时候都要牢牢端在自己手上。</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多年来，中储粮、中粮集团等中央企业心系“国之大者”，为保障民生和社会大局稳定作出积极贡献。</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2000年，党中央、国务院决定对中央储备粮实行垂直管理，并组建中储粮公司。成立20年多年来，中储粮认真贯彻落实中央关于粮食安全和国有经济发展的一系列政策，各项工作取得显著成效。</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国资报告》记者从2022年1月22日召开的中储粮工作会议暨党风廉政建设和反腐败工作会议上获悉，当前中储粮的中央储备粮自储比例提升至98%，科技储粮覆盖率连年保持在98%以上，仓容完好率连年保持在95%以上。国家有关部门检查结果表明：中央储备粮棉管理总体良好，中储粮在维护国家粮食安全方面发挥了重要“稳定器”作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成立于1949年的中粮集团，从当年单一的粮油进出口公司起步，逐步发展壮大。党的十八大以来，中粮集团始终从政治和全局高度担当为国谋粮责任，加快打造具有全球竞争力的世界一流大粮商。截至2021年底，中粮集团的粮食贸易、稻谷加工、油脂加工、玉米深加工、食糖贸易与加工业务持续巩固行业第一地位。</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新冠肺炎疫情暴发以来，中储粮集团和中粮集团听党指挥向险而行，在做好企业疫情防控工作的同时，第一时间复工复产，紧急向疫情高发区调运紧缺物资，确保粮油市场供应不断、价格不涨，发挥了疫情期间保障居民生活必需品供应的“压舱石”作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翁杰明表示，中储粮集团、中粮集团聚焦粮食储备安全、服务宏观调控、调节稳定市场目标，以此次股权合作为契机，进一步理顺粮食仓储和油脂油料加工业务的功能定位、管理边界，隔断风险传导途径，有助于两家企业更好履行职责使命，肩负起维护国家安全、守护天下粮仓的重任。</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中粮集团董事长吕军表示，长期以来，中粮集团和中储粮集团通力合作，充分发挥了中粮市场化手段和中储粮政策性手段“双轮驱动”优势。这次在储备加工领域的股权合作，是两家企业各施所长、提升资源配置效率、更好维护国家粮食安全的又一次创新之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华文中宋" w:hAnsi="华文中宋" w:eastAsia="华文中宋" w:cs="华文中宋"/>
          <w:b/>
          <w:bCs/>
          <w:sz w:val="28"/>
          <w:szCs w:val="28"/>
          <w:lang w:val="en-US" w:eastAsia="zh-Hans"/>
        </w:rPr>
      </w:pPr>
      <w:r>
        <w:rPr>
          <w:rFonts w:hint="eastAsia" w:ascii="华文中宋" w:hAnsi="华文中宋" w:eastAsia="华文中宋" w:cs="华文中宋"/>
          <w:b/>
          <w:bCs/>
          <w:sz w:val="28"/>
          <w:szCs w:val="28"/>
          <w:lang w:val="en-US" w:eastAsia="zh-Hans"/>
        </w:rPr>
        <w:t>创新整合方式，打造分类改革标杆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长期以来，中粮集团和中储粮集团分工明确，协作紧密。不过，在发展过程中，受多种因素影响，两家企业的业务出现了部分交叉。</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比如，中储粮一直是我国中央储备粮的管理主体，粮食托市收购和国家临时收储政策的执行主体。为弥补政策性收储力量不足，中粮集团以及华粮集团、中纺集团曾接受中储粮委托，参与中央事权粮食的管理。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再比如，作为我国精炼食用油、小包装食用油的开拓者，中粮集团旗下的中粮油脂一直是我国国内油脂油料加工的龙头企业。2008年起，中储粮进入了油脂油料加工领域，目前行业排名第三。</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“中储粮进入油脂油料加工市场，有两大因素。”中储粮相关部门负责人介绍说，一是为了便于大豆轮换，二是为了更好调控市场价格。</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大豆是中央储备粮的重要品种，轮换是实现大豆储备常储常新的重要手段。考虑到进口大豆基本上用于榨油和饲料原料，结合加工开展轮换可以提高轮换运作效率，也可以避免在加工环节受制于人，同时可以更好服务国家对油脂油料市场的宏观调控。</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2000年以来，国内外油脂油料市场先后经历数次大幅度波动。比如，2008年3月初，国内豆油现货价格从上年的8000元/吨上涨到15000元/吨。为平抑油价，国家两次紧急抛售中央储备油，但效果均不理想。第一次抛售原料油脂，大部分被中间商抢购囤积；第二次国家决定抛售一部分成品油直接稳定终端市场，但由于国内加工能力不足，相当一部分储备油脂需要请外商帮助加工后投放市场，调控效果大打折扣。</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因此，国务院办公厅印发《关于促进油料生产发展的意见》（国办发〔2007〕59号)，要求尽快恢复和发展国内油脂油料生产，提高油脂自给能力。</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2008年，中储粮公司决定组建油脂公司，并将储备库与加工厂一体布局，形成油脂油料储备加工综合基地，使储备轮出到加工的链条缩短、效率提高。</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新一轮国有经济布局结构调整开始后，中粮等商业类企业进入储备政策性业务以及中储粮进入油脂油料加工业务，成为改革的重要内容。根据中央有关文件要求，要通过改革实现两家企业的政策性职能和经营性职能分离。</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针对中储粮的油脂油料加工厂与储备库一体化布局的实际情况，为更好落实有关部门要求，中储粮在国资委的指导下，经过与中粮集团的充分沟通，探索了这一创新性的整合方式：成立由中粮控股的合资公司，管理中储粮相关油脂油料加工资产；成立由中储粮控股的合资公司，管理中粮旗下的中央储备粮管理等政策性业务资产。</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国资委改革局有关负责人介绍说，这种方式一是有助于两家企业进一步聚焦主业，二是改革阵痛小、推进快，可以避免出现不稳定因素。</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中储粮董事长邓亦武表示，根据两家合资公司的功能定位，粮食储备合资公司将持续强化中央储备粮管理，切实提高“技防技控”能力，全力落实政策性粮食收储、监管、销售、调运等调控任务。油脂加工合资公司在为中央储备油脂油料轮换提供必要加工服务的同时，全力开拓市场化业务，增强企业竞争力、创新力、控制力、影响力和抗风险能力，实现国有资产保值增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华文中宋" w:hAnsi="华文中宋" w:eastAsia="华文中宋" w:cs="华文中宋"/>
          <w:b/>
          <w:bCs/>
          <w:sz w:val="28"/>
          <w:szCs w:val="28"/>
          <w:lang w:val="en-US" w:eastAsia="zh-Hans"/>
        </w:rPr>
      </w:pPr>
      <w:r>
        <w:rPr>
          <w:rFonts w:hint="eastAsia" w:ascii="华文中宋" w:hAnsi="华文中宋" w:eastAsia="华文中宋" w:cs="华文中宋"/>
          <w:b/>
          <w:bCs/>
          <w:sz w:val="28"/>
          <w:szCs w:val="28"/>
          <w:lang w:val="en-US" w:eastAsia="zh-Hans"/>
        </w:rPr>
        <w:t>加强分类监管，增强业务协同</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专业化整合是2022年国资委着力推进的一项重点工作。此次中储粮集团和中粮集团开展股权合作组建合资公司，是今年的第一例整合项目。</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翁杰明说，此次两家企业聚焦公益类、商业类功能定位，开展股权合作、实施专业化整合，是促进中央企业粮食储备、油脂油料加工领域资源进一步向主业企业、优势企业集中的有力举措，对促进国有经济布局优化和结构调整、深化分类改革具有重要意义。</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对于两家合资企业未来的发展，翁杰明提出了系列要求。他说，要做到“专业的人做专业的事”，切实提高资源配置效率和企业抗风险能力，为保障粮油产业链供应链稳定提供可靠支撑。要处理好两个合资公司与其分别管理的相关资产板块之间的关系，取得两个层级干部职工的理解和支持。要强化协调配合，全方位推进整合融合，在粮食轮换、仓储管理、生产流通等方面形成高度协同，加快释放改革红利。要采取有效措施，在严防安全事故的基础上，抓好经营发展，做到生产经营两不误，实现两个合资公司顺利组建运营，确保全面完成改革既定目标任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对此，邓亦武表态称，将强化党建引领，为合资企业组建运营提供坚强的政治保证；将强化协同配合，高效有序落实合资企业的组建工作；将健全运营机制，更好完成企业职责使命。“深化改革，协同发展，为服务保障国家粮食安全作出新的更大贡献！”邓亦武说。</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书宋二KW">
    <w:altName w:val="宋体"/>
    <w:panose1 w:val="00020600040101010101"/>
    <w:charset w:val="86"/>
    <w:family w:val="auto"/>
    <w:pitch w:val="default"/>
    <w:sig w:usb0="00000000" w:usb1="00000000" w:usb2="00000000" w:usb3="00000000" w:csb0="0016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ZDVmMzJjZWY0MmUxN2VmNDU2NTZhYzE3MzExZWMifQ=="/>
    <w:docVar w:name="KSO_WPS_MARK_KEY" w:val="d2a58bbf-8405-4815-ac4c-b7953250478c"/>
  </w:docVars>
  <w:rsids>
    <w:rsidRoot w:val="0BDDBF8A"/>
    <w:rsid w:val="0BDDBF8A"/>
    <w:rsid w:val="1FBFB26D"/>
    <w:rsid w:val="1FF385C0"/>
    <w:rsid w:val="1FFFFE5F"/>
    <w:rsid w:val="25BF189A"/>
    <w:rsid w:val="2DFC7333"/>
    <w:rsid w:val="35FD75CA"/>
    <w:rsid w:val="36406BD4"/>
    <w:rsid w:val="37AF04EC"/>
    <w:rsid w:val="3CFFE937"/>
    <w:rsid w:val="47FD6E25"/>
    <w:rsid w:val="50DFFE20"/>
    <w:rsid w:val="565FEE2B"/>
    <w:rsid w:val="574765EB"/>
    <w:rsid w:val="577DAED8"/>
    <w:rsid w:val="579DE6B8"/>
    <w:rsid w:val="5BFD09D4"/>
    <w:rsid w:val="5EFEE7B2"/>
    <w:rsid w:val="6CFFA41B"/>
    <w:rsid w:val="6DDD35B2"/>
    <w:rsid w:val="73FF7FD3"/>
    <w:rsid w:val="7B5D9327"/>
    <w:rsid w:val="7D4CEA67"/>
    <w:rsid w:val="7DDD64F5"/>
    <w:rsid w:val="7EF29507"/>
    <w:rsid w:val="7EFE35FF"/>
    <w:rsid w:val="7F3BB545"/>
    <w:rsid w:val="7FBF4BB1"/>
    <w:rsid w:val="7FFC1974"/>
    <w:rsid w:val="87DD4E60"/>
    <w:rsid w:val="8EF5649D"/>
    <w:rsid w:val="96FFA389"/>
    <w:rsid w:val="9DBBBF17"/>
    <w:rsid w:val="A6DF8314"/>
    <w:rsid w:val="BAF8ECDD"/>
    <w:rsid w:val="BFBA48BE"/>
    <w:rsid w:val="BFFC8721"/>
    <w:rsid w:val="DFFF67C1"/>
    <w:rsid w:val="E3D34C43"/>
    <w:rsid w:val="E6FA4526"/>
    <w:rsid w:val="E7FB2617"/>
    <w:rsid w:val="EEB7E3BA"/>
    <w:rsid w:val="EF7F9F88"/>
    <w:rsid w:val="F77F8C5B"/>
    <w:rsid w:val="FDFD9D50"/>
    <w:rsid w:val="FEF6BCD7"/>
    <w:rsid w:val="FF35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Normal Indent"/>
    <w:basedOn w:val="1"/>
    <w:next w:val="4"/>
    <w:qFormat/>
    <w:uiPriority w:val="0"/>
    <w:pPr>
      <w:ind w:firstLine="420" w:firstLineChars="200"/>
    </w:pPr>
    <w:rPr>
      <w:rFonts w:ascii="汉仪书宋二KW" w:hAnsi="汉仪书宋二KW"/>
    </w:rPr>
  </w:style>
  <w:style w:type="paragraph" w:styleId="4">
    <w:name w:val="Body Text First Indent"/>
    <w:basedOn w:val="5"/>
    <w:qFormat/>
    <w:uiPriority w:val="0"/>
    <w:pPr>
      <w:ind w:firstLine="420" w:firstLineChars="100"/>
    </w:pPr>
    <w:rPr>
      <w:sz w:val="24"/>
    </w:rPr>
  </w:style>
  <w:style w:type="paragraph" w:styleId="5">
    <w:name w:val="Body Text"/>
    <w:basedOn w:val="1"/>
    <w:qFormat/>
    <w:uiPriority w:val="0"/>
    <w:pPr>
      <w:spacing w:after="120" w:afterLines="0" w:afterAutospacing="0"/>
    </w:pPr>
  </w:style>
  <w:style w:type="paragraph" w:styleId="6">
    <w:name w:val="Body Text 3"/>
    <w:basedOn w:val="1"/>
    <w:unhideWhenUsed/>
    <w:qFormat/>
    <w:uiPriority w:val="99"/>
    <w:pPr>
      <w:spacing w:after="120"/>
    </w:pPr>
    <w:rPr>
      <w:sz w:val="16"/>
      <w:szCs w:val="16"/>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F798D51F8A742840BB547E04B2690631" ma:contentTypeVersion="1" ma:contentTypeDescription="新建文档。" ma:contentTypeScope="" ma:versionID="96d4844631185b5ef1df24e85c73571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E860E-4725-460B-BBC5-B92D73D315D8}"/>
</file>

<file path=customXml/itemProps2.xml><?xml version="1.0" encoding="utf-8"?>
<ds:datastoreItem xmlns:ds="http://schemas.openxmlformats.org/officeDocument/2006/customXml" ds:itemID="{EDBEC8F4-0014-4699-ABDC-B3E73F6094F4}"/>
</file>

<file path=customXml/itemProps3.xml><?xml version="1.0" encoding="utf-8"?>
<ds:datastoreItem xmlns:ds="http://schemas.openxmlformats.org/officeDocument/2006/customXml" ds:itemID="{853D451A-A607-4D8C-9C8A-7F992088E321}"/>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clover</dc:creator>
  <cp:lastModifiedBy>霙止</cp:lastModifiedBy>
  <cp:revision>1</cp:revision>
  <dcterms:created xsi:type="dcterms:W3CDTF">2022-03-14T11:10:00Z</dcterms:created>
  <dcterms:modified xsi:type="dcterms:W3CDTF">2023-03-09T09:23:31Z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04BD3F40542143CFB5FD1755A1E8CDA8</vt:lpwstr>
  </property>
  <property fmtid="{D5CDD505-2E9C-101B-9397-08002B2CF9AE}" pid="4" name="ContentTypeId">
    <vt:lpwstr>0x010100F798D51F8A742840BB547E04B2690631</vt:lpwstr>
  </property>
</Properties>
</file>